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3BDA6574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825B71">
        <w:rPr>
          <w:rFonts w:ascii="Arial" w:hAnsi="Arial" w:cs="Arial"/>
          <w:b/>
          <w:bCs/>
          <w:sz w:val="28"/>
        </w:rPr>
        <w:t>4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825B71">
        <w:rPr>
          <w:rFonts w:ascii="Arial" w:hAnsi="Arial" w:cs="Arial"/>
          <w:b/>
          <w:bCs/>
          <w:sz w:val="28"/>
        </w:rPr>
        <w:t>0</w:t>
      </w:r>
      <w:r w:rsidR="00123B77">
        <w:rPr>
          <w:rFonts w:ascii="Arial" w:hAnsi="Arial" w:cs="Arial"/>
          <w:b/>
          <w:bCs/>
          <w:sz w:val="28"/>
        </w:rPr>
        <w:t>981</w:t>
      </w:r>
      <w:r w:rsidR="008A5F8A">
        <w:rPr>
          <w:rFonts w:ascii="Arial" w:hAnsi="Arial" w:cs="Arial"/>
          <w:b/>
          <w:bCs/>
          <w:sz w:val="28"/>
        </w:rPr>
        <w:t>0</w:t>
      </w:r>
    </w:p>
    <w:p w14:paraId="0390A201" w14:textId="6C72AA6A" w:rsidR="00BC282B" w:rsidRPr="009513AC" w:rsidRDefault="00825B71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24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05034D00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99340F">
        <w:rPr>
          <w:rFonts w:ascii="Arial" w:hAnsi="Arial" w:cs="Arial"/>
        </w:rPr>
        <w:t>active DL BWPs overlapping/non-overlapping with initial DL BWP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25BE3EF9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  <w:bookmarkStart w:id="0" w:name="_GoBack"/>
      <w:bookmarkEnd w:id="0"/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14EC6B23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4703EF37" w:rsidR="000F5AFD" w:rsidRDefault="001877B9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to RAN2’s questions, RAN1 provides answers as follows.</w:t>
      </w:r>
    </w:p>
    <w:p w14:paraId="4A701F58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Issue #1: </w:t>
      </w:r>
      <w:r w:rsidRPr="00652AB9">
        <w:rPr>
          <w:rFonts w:ascii="Arial" w:hAnsi="Arial" w:cs="Arial"/>
          <w:bCs/>
          <w:lang w:eastAsia="zh-CN"/>
        </w:rPr>
        <w:t>In case multiplexing pattern 2 or 3 is used for the initial DL BWP, for an active DL BWP that overlaps with the initial DL BWP but not with the SS/PBCH block associated to the initial DL BWP, is it possible for the UE to:</w:t>
      </w:r>
    </w:p>
    <w:p w14:paraId="4A6F3F65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#1a: </w:t>
      </w:r>
      <w:r w:rsidRPr="00652AB9">
        <w:rPr>
          <w:rFonts w:ascii="Arial" w:hAnsi="Arial" w:cs="Arial"/>
          <w:bCs/>
          <w:lang w:eastAsia="zh-CN"/>
        </w:rPr>
        <w:t>Perform BM based on the SS/PBCH block associated to the initial DL BWP?</w:t>
      </w:r>
    </w:p>
    <w:p w14:paraId="28DFEA06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>Answer:</w:t>
      </w:r>
      <w:r w:rsidRPr="00652AB9">
        <w:rPr>
          <w:rFonts w:ascii="Arial" w:hAnsi="Arial" w:cs="Arial"/>
          <w:bCs/>
          <w:lang w:eastAsia="zh-CN"/>
        </w:rPr>
        <w:t xml:space="preserve"> No, a UE is not expected to perform BM based on the SS/PBCH block outside the active DL BWP. Note that the scenario can be supported with appropriate CSI-RS configuration.</w:t>
      </w:r>
    </w:p>
    <w:p w14:paraId="3121A3F9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#1b: </w:t>
      </w:r>
      <w:r w:rsidRPr="00652AB9">
        <w:rPr>
          <w:rFonts w:ascii="Arial" w:hAnsi="Arial" w:cs="Arial"/>
          <w:bCs/>
          <w:lang w:eastAsia="zh-CN"/>
        </w:rPr>
        <w:t>Perform BFD based on the SS/PBCH block associated to the initial DL BWP?</w:t>
      </w:r>
    </w:p>
    <w:p w14:paraId="729C5F58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Answer: </w:t>
      </w:r>
      <w:r w:rsidRPr="00652AB9">
        <w:rPr>
          <w:rFonts w:ascii="Arial" w:hAnsi="Arial" w:cs="Arial"/>
          <w:bCs/>
          <w:lang w:eastAsia="zh-CN"/>
        </w:rPr>
        <w:t>No, a UE is not expected to perform BFD based on the SS/PBCH block outside the active DL BWP. Note that the scenario can be supported with appropriate CSI-RS configuration.</w:t>
      </w:r>
    </w:p>
    <w:p w14:paraId="7402B5A4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#1c: </w:t>
      </w:r>
      <w:r w:rsidRPr="00652AB9">
        <w:rPr>
          <w:rFonts w:ascii="Arial" w:hAnsi="Arial" w:cs="Arial"/>
          <w:bCs/>
          <w:lang w:eastAsia="zh-CN"/>
        </w:rPr>
        <w:t>Perform RLM based on the SS/PBCH block associated to the initial DL BWP?</w:t>
      </w:r>
    </w:p>
    <w:p w14:paraId="26FF4C64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Answer: </w:t>
      </w:r>
      <w:r w:rsidRPr="00652AB9">
        <w:rPr>
          <w:rFonts w:ascii="Arial" w:hAnsi="Arial" w:cs="Arial"/>
          <w:bCs/>
          <w:lang w:eastAsia="zh-CN"/>
        </w:rPr>
        <w:t>No, a UE is not expected to perform RLM based on the SS/PBCH block outside the active DL BWP. Note that the scenario can be supported with appropriate CSI-RS configuration.</w:t>
      </w:r>
    </w:p>
    <w:p w14:paraId="2B225CE4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#1d: </w:t>
      </w:r>
      <w:r w:rsidRPr="00652AB9">
        <w:rPr>
          <w:rFonts w:ascii="Arial" w:hAnsi="Arial" w:cs="Arial"/>
          <w:bCs/>
          <w:lang w:eastAsia="zh-CN"/>
        </w:rPr>
        <w:t>Monitor the SS/PBCH block associated to the initial DL BWP to receive broadcast SI / paging based on CORESET#0 and searchspace#0? (assuming the same SCS is used in the active BWP as that of initial BWP)</w:t>
      </w:r>
    </w:p>
    <w:p w14:paraId="60525205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Answer: </w:t>
      </w:r>
      <w:r w:rsidRPr="00652AB9">
        <w:rPr>
          <w:rFonts w:ascii="Arial" w:hAnsi="Arial" w:cs="Arial"/>
          <w:bCs/>
          <w:lang w:eastAsia="zh-CN"/>
        </w:rPr>
        <w:t>No, a UE is not expected to monitor the SS/PBCH block outside the active DL BWP and associated to the initial DL BWP to receive broadcast SI / paging based on CORESET#0 and searchspace#0.</w:t>
      </w:r>
    </w:p>
    <w:p w14:paraId="512176B0" w14:textId="77777777" w:rsidR="003A434C" w:rsidRDefault="003A434C" w:rsidP="003A434C">
      <w:pPr>
        <w:rPr>
          <w:rFonts w:ascii="Arial" w:hAnsi="Arial" w:cs="Arial"/>
          <w:bCs/>
          <w:lang w:eastAsia="zh-CN"/>
        </w:rPr>
      </w:pPr>
    </w:p>
    <w:p w14:paraId="5464F495" w14:textId="77777777" w:rsidR="00652AB9" w:rsidRPr="00652AB9" w:rsidRDefault="00652AB9" w:rsidP="003A434C">
      <w:pPr>
        <w:rPr>
          <w:rFonts w:ascii="Arial" w:hAnsi="Arial" w:cs="Arial"/>
          <w:bCs/>
          <w:lang w:eastAsia="zh-CN"/>
        </w:rPr>
      </w:pPr>
    </w:p>
    <w:p w14:paraId="0BD314DC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Issue #2: </w:t>
      </w:r>
      <w:r w:rsidRPr="00652AB9">
        <w:rPr>
          <w:rFonts w:ascii="Arial" w:hAnsi="Arial" w:cs="Arial"/>
          <w:bCs/>
          <w:lang w:eastAsia="zh-CN"/>
        </w:rPr>
        <w:t>For an active DL BWP that overlaps with neither the initial DL BWP nor with the SS/PBCH block associated to the initial DL BWP (from now on: "non-overlapping" active DL BWP), RAN2 understands that additional CORESET/search space(s) need to be configured in the active DL BWP to provide SI broadcast and paging to a connected UE. What is not clear is whether an SS/PBCH block necessarily needs to be associated to the additional CORESET/search space(s) and, specifically, if a UE needs to monitor such SS/PBCH block.</w:t>
      </w:r>
    </w:p>
    <w:p w14:paraId="3BD3E402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#2a: </w:t>
      </w:r>
      <w:r w:rsidRPr="00652AB9">
        <w:rPr>
          <w:rFonts w:ascii="Arial" w:hAnsi="Arial" w:cs="Arial"/>
          <w:bCs/>
          <w:lang w:eastAsia="zh-CN"/>
        </w:rPr>
        <w:t xml:space="preserve">In a "non-overlapping" active DL BWP, does a UE necessarily need to monitor an SS/PBCH block associated to the additional CORESET/search space to be able to receive </w:t>
      </w:r>
      <w:r w:rsidRPr="00652AB9">
        <w:rPr>
          <w:rFonts w:ascii="Arial" w:hAnsi="Arial" w:cs="Arial"/>
          <w:bCs/>
          <w:u w:val="single"/>
          <w:lang w:eastAsia="zh-CN"/>
        </w:rPr>
        <w:t>SI broadcast</w:t>
      </w:r>
      <w:r w:rsidRPr="00652AB9">
        <w:rPr>
          <w:rFonts w:ascii="Arial" w:hAnsi="Arial" w:cs="Arial"/>
          <w:bCs/>
          <w:lang w:eastAsia="zh-CN"/>
        </w:rPr>
        <w:t>? If yes, could this be the SS/PBCH block associated to the initial DL BWP? And under which conditions, if any, could the UE monitor it for this purpose?</w:t>
      </w:r>
    </w:p>
    <w:p w14:paraId="4ADF0162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>Answer:</w:t>
      </w:r>
      <w:r w:rsidRPr="00652AB9">
        <w:rPr>
          <w:rFonts w:ascii="Arial" w:hAnsi="Arial" w:cs="Arial"/>
          <w:bCs/>
          <w:lang w:eastAsia="zh-CN"/>
        </w:rPr>
        <w:t xml:space="preserve"> No, a UE does not necessarily need to monitor an SS/PBCH block associated to the additional CORESET/search space to be able to receive SI broadcast. The UE can be configured with TCI states for the additional CORESET/search space to enable SI broadcast reception.</w:t>
      </w:r>
    </w:p>
    <w:p w14:paraId="6844F294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#2b: </w:t>
      </w:r>
      <w:r w:rsidRPr="00652AB9">
        <w:rPr>
          <w:rFonts w:ascii="Arial" w:hAnsi="Arial" w:cs="Arial"/>
          <w:bCs/>
          <w:lang w:eastAsia="zh-CN"/>
        </w:rPr>
        <w:t xml:space="preserve">In a "non-overlapping" active DL BWP, does a UE necessarily need to monitor an SS/PBCH block associated to the additional CORESET/search space to be able to receive </w:t>
      </w:r>
      <w:r w:rsidRPr="00652AB9">
        <w:rPr>
          <w:rFonts w:ascii="Arial" w:hAnsi="Arial" w:cs="Arial"/>
          <w:bCs/>
          <w:u w:val="single"/>
          <w:lang w:eastAsia="zh-CN"/>
        </w:rPr>
        <w:t>paging</w:t>
      </w:r>
      <w:r w:rsidRPr="00652AB9">
        <w:rPr>
          <w:rFonts w:ascii="Arial" w:hAnsi="Arial" w:cs="Arial"/>
          <w:bCs/>
          <w:lang w:eastAsia="zh-CN"/>
        </w:rPr>
        <w:t>? If yes, could this be the SS/PBCH block associated to the initial DL BWP? And under which conditions, if any, could the UE monitor it for this purpose?</w:t>
      </w:r>
    </w:p>
    <w:p w14:paraId="0591BF8D" w14:textId="381AF9C6" w:rsidR="00027118" w:rsidRDefault="003A434C" w:rsidP="003A434C">
      <w:pPr>
        <w:pStyle w:val="Header"/>
        <w:rPr>
          <w:rFonts w:ascii="Arial" w:eastAsia="Malgun Gothic" w:hAnsi="Arial" w:cs="Arial"/>
          <w:lang w:val="en-US" w:eastAsia="ko-KR"/>
        </w:rPr>
      </w:pPr>
      <w:r w:rsidRPr="00652AB9">
        <w:rPr>
          <w:rFonts w:ascii="Arial" w:hAnsi="Arial" w:cs="Arial"/>
          <w:b/>
          <w:bCs/>
          <w:lang w:eastAsia="zh-CN"/>
        </w:rPr>
        <w:lastRenderedPageBreak/>
        <w:t xml:space="preserve">Answer: </w:t>
      </w:r>
      <w:r w:rsidRPr="00652AB9">
        <w:rPr>
          <w:rFonts w:ascii="Arial" w:hAnsi="Arial" w:cs="Arial"/>
          <w:bCs/>
          <w:lang w:eastAsia="zh-CN"/>
        </w:rPr>
        <w:t>No, a UE does not necessarily need to monitor an SS/PBCH block associated to the additional CORESET/search space to be able to receive paging. The UE can be configured with TCI states for the additional CORESET/search space to enable paging reception.</w:t>
      </w:r>
    </w:p>
    <w:p w14:paraId="28146D14" w14:textId="77777777" w:rsidR="00525486" w:rsidRDefault="00525486" w:rsidP="00125702">
      <w:pPr>
        <w:pStyle w:val="Header"/>
        <w:rPr>
          <w:rFonts w:ascii="Arial" w:hAnsi="Arial" w:cs="Arial"/>
          <w:b/>
        </w:rPr>
      </w:pPr>
    </w:p>
    <w:p w14:paraId="10A0A6EC" w14:textId="77777777" w:rsidR="003A434C" w:rsidRPr="00125702" w:rsidRDefault="003A434C" w:rsidP="00125702">
      <w:pPr>
        <w:pStyle w:val="Header"/>
        <w:rPr>
          <w:rFonts w:ascii="Arial" w:hAnsi="Arial" w:cs="Arial"/>
          <w:b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2378E185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3E66BB24" w14:textId="0A8D3E78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p w14:paraId="5F9694C0" w14:textId="1FC03955" w:rsidR="00DB7B7E" w:rsidRDefault="00DB7B7E" w:rsidP="00DB7B7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95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12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16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Spokane, </w:t>
      </w:r>
      <w:r>
        <w:rPr>
          <w:rFonts w:ascii="Arial" w:hAnsi="Arial" w:cs="Arial"/>
        </w:rPr>
        <w:t>USA</w:t>
      </w:r>
    </w:p>
    <w:p w14:paraId="67A22A47" w14:textId="533CD7D5" w:rsidR="00027118" w:rsidRDefault="0002711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0271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D41B0" w14:textId="77777777" w:rsidR="00BB2A4E" w:rsidRDefault="00BB2A4E">
      <w:r>
        <w:separator/>
      </w:r>
    </w:p>
  </w:endnote>
  <w:endnote w:type="continuationSeparator" w:id="0">
    <w:p w14:paraId="1957029D" w14:textId="77777777" w:rsidR="00BB2A4E" w:rsidRDefault="00BB2A4E">
      <w:r>
        <w:continuationSeparator/>
      </w:r>
    </w:p>
  </w:endnote>
  <w:endnote w:type="continuationNotice" w:id="1">
    <w:p w14:paraId="7AB56B79" w14:textId="77777777" w:rsidR="00BB2A4E" w:rsidRDefault="00BB2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CF52A" w14:textId="77777777" w:rsidR="00BB2A4E" w:rsidRDefault="00BB2A4E">
      <w:r>
        <w:separator/>
      </w:r>
    </w:p>
  </w:footnote>
  <w:footnote w:type="continuationSeparator" w:id="0">
    <w:p w14:paraId="58BAB9F8" w14:textId="77777777" w:rsidR="00BB2A4E" w:rsidRDefault="00BB2A4E">
      <w:r>
        <w:continuationSeparator/>
      </w:r>
    </w:p>
  </w:footnote>
  <w:footnote w:type="continuationNotice" w:id="1">
    <w:p w14:paraId="75121996" w14:textId="77777777" w:rsidR="00BB2A4E" w:rsidRDefault="00BB2A4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63409"/>
    <w:multiLevelType w:val="hybridMultilevel"/>
    <w:tmpl w:val="ED46235A"/>
    <w:lvl w:ilvl="0" w:tplc="0E205B62">
      <w:start w:val="1"/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6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D5699C"/>
    <w:multiLevelType w:val="hybridMultilevel"/>
    <w:tmpl w:val="D732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6A1BC7"/>
    <w:multiLevelType w:val="multilevel"/>
    <w:tmpl w:val="92765C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0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6"/>
  </w:num>
  <w:num w:numId="9">
    <w:abstractNumId w:val="20"/>
  </w:num>
  <w:num w:numId="10">
    <w:abstractNumId w:val="21"/>
  </w:num>
  <w:num w:numId="11">
    <w:abstractNumId w:val="13"/>
  </w:num>
  <w:num w:numId="12">
    <w:abstractNumId w:val="1"/>
  </w:num>
  <w:num w:numId="13">
    <w:abstractNumId w:val="4"/>
  </w:num>
  <w:num w:numId="14">
    <w:abstractNumId w:val="0"/>
  </w:num>
  <w:num w:numId="15">
    <w:abstractNumId w:val="18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  <w:num w:numId="20">
    <w:abstractNumId w:val="5"/>
  </w:num>
  <w:num w:numId="21">
    <w:abstractNumId w:val="16"/>
  </w:num>
  <w:num w:numId="22">
    <w:abstractNumId w:val="11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27118"/>
    <w:rsid w:val="00033AFE"/>
    <w:rsid w:val="00037DC7"/>
    <w:rsid w:val="00061807"/>
    <w:rsid w:val="000820DB"/>
    <w:rsid w:val="000C544E"/>
    <w:rsid w:val="000D0301"/>
    <w:rsid w:val="000D2076"/>
    <w:rsid w:val="000E0D63"/>
    <w:rsid w:val="000E3C34"/>
    <w:rsid w:val="000F3BDA"/>
    <w:rsid w:val="000F5AFD"/>
    <w:rsid w:val="0011065A"/>
    <w:rsid w:val="00123B77"/>
    <w:rsid w:val="00125702"/>
    <w:rsid w:val="0013166B"/>
    <w:rsid w:val="00133D59"/>
    <w:rsid w:val="00140C61"/>
    <w:rsid w:val="001676C5"/>
    <w:rsid w:val="00172188"/>
    <w:rsid w:val="00174B2A"/>
    <w:rsid w:val="001877B9"/>
    <w:rsid w:val="00193619"/>
    <w:rsid w:val="001D2FF7"/>
    <w:rsid w:val="001F0C6F"/>
    <w:rsid w:val="001F6D27"/>
    <w:rsid w:val="00210249"/>
    <w:rsid w:val="00231002"/>
    <w:rsid w:val="00240B06"/>
    <w:rsid w:val="00244285"/>
    <w:rsid w:val="00267C2F"/>
    <w:rsid w:val="002716AE"/>
    <w:rsid w:val="0027404F"/>
    <w:rsid w:val="002C4DA8"/>
    <w:rsid w:val="002D0D0C"/>
    <w:rsid w:val="002F0952"/>
    <w:rsid w:val="002F4B38"/>
    <w:rsid w:val="00302799"/>
    <w:rsid w:val="00332D10"/>
    <w:rsid w:val="00355C24"/>
    <w:rsid w:val="003776E2"/>
    <w:rsid w:val="00385549"/>
    <w:rsid w:val="00385854"/>
    <w:rsid w:val="00393511"/>
    <w:rsid w:val="00395913"/>
    <w:rsid w:val="003A1B8F"/>
    <w:rsid w:val="003A434C"/>
    <w:rsid w:val="003A5E21"/>
    <w:rsid w:val="003D347C"/>
    <w:rsid w:val="003E0050"/>
    <w:rsid w:val="004077D1"/>
    <w:rsid w:val="00425030"/>
    <w:rsid w:val="00432926"/>
    <w:rsid w:val="00433679"/>
    <w:rsid w:val="004518E1"/>
    <w:rsid w:val="004568BF"/>
    <w:rsid w:val="00473CCF"/>
    <w:rsid w:val="00474ED7"/>
    <w:rsid w:val="004D1479"/>
    <w:rsid w:val="004D4760"/>
    <w:rsid w:val="004D4B8B"/>
    <w:rsid w:val="005138F2"/>
    <w:rsid w:val="00525486"/>
    <w:rsid w:val="005671C6"/>
    <w:rsid w:val="005775CF"/>
    <w:rsid w:val="00583043"/>
    <w:rsid w:val="00591D27"/>
    <w:rsid w:val="0059471F"/>
    <w:rsid w:val="00596600"/>
    <w:rsid w:val="005C0EE9"/>
    <w:rsid w:val="005F59EE"/>
    <w:rsid w:val="005F78EC"/>
    <w:rsid w:val="0060300F"/>
    <w:rsid w:val="00637049"/>
    <w:rsid w:val="00644537"/>
    <w:rsid w:val="00652AB9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D686D"/>
    <w:rsid w:val="007D7E35"/>
    <w:rsid w:val="00825B71"/>
    <w:rsid w:val="0083700A"/>
    <w:rsid w:val="008456D8"/>
    <w:rsid w:val="0087733A"/>
    <w:rsid w:val="0088327B"/>
    <w:rsid w:val="008A41F9"/>
    <w:rsid w:val="008A5F8A"/>
    <w:rsid w:val="008B63C4"/>
    <w:rsid w:val="008B7101"/>
    <w:rsid w:val="008D444D"/>
    <w:rsid w:val="008D5FA9"/>
    <w:rsid w:val="008E6DBF"/>
    <w:rsid w:val="008F33CD"/>
    <w:rsid w:val="008F4DAB"/>
    <w:rsid w:val="009172C0"/>
    <w:rsid w:val="00925748"/>
    <w:rsid w:val="00926685"/>
    <w:rsid w:val="00950C0E"/>
    <w:rsid w:val="00977F3E"/>
    <w:rsid w:val="009827A8"/>
    <w:rsid w:val="009835F8"/>
    <w:rsid w:val="00991703"/>
    <w:rsid w:val="0099340F"/>
    <w:rsid w:val="009B7405"/>
    <w:rsid w:val="009D3FAB"/>
    <w:rsid w:val="009E0842"/>
    <w:rsid w:val="009F52BD"/>
    <w:rsid w:val="00A02FC2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B0714"/>
    <w:rsid w:val="00AC0390"/>
    <w:rsid w:val="00AD547E"/>
    <w:rsid w:val="00AE1358"/>
    <w:rsid w:val="00AE350F"/>
    <w:rsid w:val="00AE4D9A"/>
    <w:rsid w:val="00BB2A4E"/>
    <w:rsid w:val="00BC282B"/>
    <w:rsid w:val="00BE3E1F"/>
    <w:rsid w:val="00BE3EDA"/>
    <w:rsid w:val="00C140CC"/>
    <w:rsid w:val="00C279A2"/>
    <w:rsid w:val="00C3074A"/>
    <w:rsid w:val="00C57D83"/>
    <w:rsid w:val="00C82F24"/>
    <w:rsid w:val="00C87268"/>
    <w:rsid w:val="00C87838"/>
    <w:rsid w:val="00CA4123"/>
    <w:rsid w:val="00CA5BB8"/>
    <w:rsid w:val="00CF59CC"/>
    <w:rsid w:val="00D02481"/>
    <w:rsid w:val="00D3663B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B6FDE"/>
    <w:rsid w:val="00DB7B7E"/>
    <w:rsid w:val="00DC421D"/>
    <w:rsid w:val="00DE673F"/>
    <w:rsid w:val="00E0794B"/>
    <w:rsid w:val="00E22413"/>
    <w:rsid w:val="00E40C80"/>
    <w:rsid w:val="00E45A05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F023EE"/>
    <w:rsid w:val="00F0244B"/>
    <w:rsid w:val="00F23F1E"/>
    <w:rsid w:val="00F32522"/>
    <w:rsid w:val="00F34A35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27118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027118"/>
    <w:rPr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27118"/>
    <w:pPr>
      <w:widowControl w:val="0"/>
      <w:numPr>
        <w:numId w:val="20"/>
      </w:numPr>
      <w:jc w:val="both"/>
    </w:pPr>
    <w:rPr>
      <w:kern w:val="2"/>
      <w:szCs w:val="24"/>
    </w:rPr>
  </w:style>
  <w:style w:type="character" w:customStyle="1" w:styleId="bulletChar">
    <w:name w:val="bullet Char"/>
    <w:link w:val="bullet"/>
    <w:rsid w:val="00027118"/>
    <w:rPr>
      <w:kern w:val="2"/>
      <w:szCs w:val="24"/>
      <w:lang w:val="en-GB" w:eastAsia="en-US"/>
    </w:rPr>
  </w:style>
  <w:style w:type="paragraph" w:customStyle="1" w:styleId="H6">
    <w:name w:val="H6"/>
    <w:basedOn w:val="Heading5"/>
    <w:next w:val="Normal"/>
    <w:rsid w:val="003A434C"/>
    <w:pPr>
      <w:keepLines/>
      <w:numPr>
        <w:ilvl w:val="4"/>
      </w:numPr>
      <w:tabs>
        <w:tab w:val="num" w:pos="2268"/>
      </w:tabs>
      <w:spacing w:before="120" w:after="180"/>
      <w:ind w:left="1985" w:hanging="1985"/>
      <w:jc w:val="left"/>
      <w:outlineLvl w:val="9"/>
    </w:pPr>
    <w:rPr>
      <w:rFonts w:eastAsia="新細明體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3</cp:revision>
  <cp:lastPrinted>2002-04-23T07:10:00Z</cp:lastPrinted>
  <dcterms:created xsi:type="dcterms:W3CDTF">2018-08-22T06:26:00Z</dcterms:created>
  <dcterms:modified xsi:type="dcterms:W3CDTF">2018-08-22T06:26:00Z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